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E91DD" w14:textId="77777777" w:rsidR="005B78AF" w:rsidRPr="005B78AF" w:rsidRDefault="005B78AF" w:rsidP="005B78AF">
      <w:pPr>
        <w:spacing w:line="276" w:lineRule="auto"/>
        <w:rPr>
          <w:rFonts w:ascii="Helvetica" w:hAnsi="Helvetica"/>
          <w:b/>
          <w:sz w:val="25"/>
          <w:szCs w:val="25"/>
          <w:u w:val="single"/>
        </w:rPr>
      </w:pPr>
      <w:r w:rsidRPr="005B78AF">
        <w:rPr>
          <w:rFonts w:ascii="Helvetica" w:hAnsi="Helvetica"/>
          <w:b/>
          <w:sz w:val="25"/>
          <w:szCs w:val="25"/>
          <w:u w:val="single"/>
        </w:rPr>
        <w:t>Alexi Marshall: The Redemption of Delilah</w:t>
      </w:r>
    </w:p>
    <w:p w14:paraId="6B7E7970" w14:textId="77777777" w:rsidR="005B78AF" w:rsidRPr="005B78AF" w:rsidRDefault="005B78AF" w:rsidP="005B78AF">
      <w:pPr>
        <w:spacing w:line="276" w:lineRule="auto"/>
        <w:rPr>
          <w:rFonts w:ascii="Helvetica" w:hAnsi="Helvetica"/>
          <w:sz w:val="25"/>
          <w:szCs w:val="25"/>
        </w:rPr>
      </w:pPr>
    </w:p>
    <w:p w14:paraId="6E05B9B1" w14:textId="77777777" w:rsidR="005B78AF" w:rsidRPr="005B78AF" w:rsidRDefault="005B78AF" w:rsidP="005B78AF">
      <w:pPr>
        <w:spacing w:line="276" w:lineRule="auto"/>
        <w:rPr>
          <w:rFonts w:ascii="Helvetica" w:hAnsi="Helvetica"/>
          <w:sz w:val="25"/>
          <w:szCs w:val="25"/>
        </w:rPr>
      </w:pPr>
      <w:r w:rsidRPr="005B78AF">
        <w:rPr>
          <w:rFonts w:ascii="Helvetica" w:hAnsi="Helvetica"/>
          <w:sz w:val="25"/>
          <w:szCs w:val="25"/>
        </w:rPr>
        <w:t xml:space="preserve">PUBLIC Gallery is excited to present Alexi Marshall’s debut solo exhibition </w:t>
      </w:r>
      <w:r w:rsidRPr="005B78AF">
        <w:rPr>
          <w:rFonts w:ascii="Helvetica" w:hAnsi="Helvetica"/>
          <w:i/>
          <w:iCs/>
          <w:sz w:val="25"/>
          <w:szCs w:val="25"/>
        </w:rPr>
        <w:t>The Redemption of Delilah</w:t>
      </w:r>
      <w:r w:rsidRPr="005B78AF">
        <w:rPr>
          <w:rFonts w:ascii="Helvetica" w:hAnsi="Helvetica"/>
          <w:sz w:val="25"/>
          <w:szCs w:val="25"/>
        </w:rPr>
        <w:t>. The show unveils a new series of work - in print, fabric, drawing and embroidery - which reimagine denigrated women of history, the archetypal femme fatale, through the humanity and nuance that lies in sin.</w:t>
      </w:r>
    </w:p>
    <w:p w14:paraId="6CB1ACD1" w14:textId="77777777" w:rsidR="005B78AF" w:rsidRPr="005B78AF" w:rsidRDefault="005B78AF" w:rsidP="005B78AF">
      <w:pPr>
        <w:spacing w:line="276" w:lineRule="auto"/>
        <w:rPr>
          <w:rFonts w:ascii="Helvetica" w:hAnsi="Helvetica"/>
          <w:sz w:val="25"/>
          <w:szCs w:val="25"/>
        </w:rPr>
      </w:pPr>
    </w:p>
    <w:p w14:paraId="773FAEF4" w14:textId="77777777" w:rsidR="005B78AF" w:rsidRPr="005B78AF" w:rsidRDefault="005B78AF" w:rsidP="005B78AF">
      <w:pPr>
        <w:spacing w:line="276" w:lineRule="auto"/>
        <w:rPr>
          <w:rFonts w:ascii="Helvetica" w:hAnsi="Helvetica"/>
          <w:sz w:val="25"/>
          <w:szCs w:val="25"/>
        </w:rPr>
      </w:pPr>
      <w:r w:rsidRPr="005B78AF">
        <w:rPr>
          <w:rFonts w:ascii="Helvetica" w:hAnsi="Helvetica"/>
          <w:sz w:val="25"/>
          <w:szCs w:val="25"/>
        </w:rPr>
        <w:t>Marshall subverts the usual didactic nature of traditional narratives inviting the viewer to look deeper at condemned female figures, centring around the biblical story of Samson and Delilah. While Delilah’s name has become synonymous with a voluptuous and treacherous woman, we never find out her fate in the Bible or if she felt guilt for her actions; like many of the women in the text she exists so briefly, never fleshed out to be human and denigrated as ‘bad’ forever.</w:t>
      </w:r>
    </w:p>
    <w:p w14:paraId="6127CF88" w14:textId="77777777" w:rsidR="005B78AF" w:rsidRPr="005B78AF" w:rsidRDefault="005B78AF" w:rsidP="005B78AF">
      <w:pPr>
        <w:spacing w:line="276" w:lineRule="auto"/>
        <w:rPr>
          <w:rFonts w:ascii="Helvetica" w:hAnsi="Helvetica"/>
          <w:sz w:val="25"/>
          <w:szCs w:val="25"/>
        </w:rPr>
      </w:pPr>
    </w:p>
    <w:p w14:paraId="4F518F37" w14:textId="77777777" w:rsidR="005B78AF" w:rsidRPr="005B78AF" w:rsidRDefault="005B78AF" w:rsidP="005B78AF">
      <w:pPr>
        <w:spacing w:line="276" w:lineRule="auto"/>
        <w:rPr>
          <w:rFonts w:ascii="Helvetica" w:hAnsi="Helvetica"/>
          <w:sz w:val="25"/>
          <w:szCs w:val="25"/>
        </w:rPr>
      </w:pPr>
      <w:r w:rsidRPr="005B78AF">
        <w:rPr>
          <w:rFonts w:ascii="Helvetica" w:hAnsi="Helvetica"/>
          <w:sz w:val="25"/>
          <w:szCs w:val="25"/>
        </w:rPr>
        <w:t>Rather than simply glorifying these ‘bad’ women Marshall highlights both their power and fallibility, exploring the internal and external forces at play from desire to the occult. Within each work characters from different narratives, including Mexican and Trinidadian folklore, collide to tell a story of tragedy, ruminating on ideas of fate, forgiveness and the cyclical nature of life and death. Interwoven between these narratives are autobiographical elements alluding to the artists personal exploration of grief and guilt after loss.</w:t>
      </w:r>
    </w:p>
    <w:p w14:paraId="06EFFFA9" w14:textId="77777777" w:rsidR="005B78AF" w:rsidRPr="005B78AF" w:rsidRDefault="005B78AF" w:rsidP="005B78AF">
      <w:pPr>
        <w:spacing w:line="276" w:lineRule="auto"/>
        <w:rPr>
          <w:rFonts w:ascii="Helvetica" w:hAnsi="Helvetica"/>
          <w:sz w:val="25"/>
          <w:szCs w:val="25"/>
        </w:rPr>
      </w:pPr>
    </w:p>
    <w:p w14:paraId="402F9F3B" w14:textId="77777777" w:rsidR="005B78AF" w:rsidRPr="005B78AF" w:rsidRDefault="005B78AF" w:rsidP="005B78AF">
      <w:pPr>
        <w:spacing w:line="276" w:lineRule="auto"/>
        <w:rPr>
          <w:rFonts w:ascii="Helvetica" w:hAnsi="Helvetica"/>
          <w:sz w:val="25"/>
          <w:szCs w:val="25"/>
        </w:rPr>
      </w:pPr>
      <w:r w:rsidRPr="005B78AF">
        <w:rPr>
          <w:rFonts w:ascii="Helvetica" w:hAnsi="Helvetica"/>
          <w:sz w:val="25"/>
          <w:szCs w:val="25"/>
        </w:rPr>
        <w:t>At the core of the exhibition is a large-scale Linocut which reimagines Delilah’s ultimate sin within a densely populated tableau. Alongside prints and drawings, fabric hangings punctuate the gallery space presenting poems laboriously sewn on like prayers. In utilizing embroidery in a fine art context Marshall subverts connotations of gendered craft, colour and imagery; using these materials which for so long have folded into the tradition of “</w:t>
      </w:r>
      <w:proofErr w:type="spellStart"/>
      <w:r w:rsidRPr="005B78AF">
        <w:rPr>
          <w:rFonts w:ascii="Helvetica" w:hAnsi="Helvetica"/>
          <w:sz w:val="25"/>
          <w:szCs w:val="25"/>
        </w:rPr>
        <w:t>womans</w:t>
      </w:r>
      <w:proofErr w:type="spellEnd"/>
      <w:r w:rsidRPr="005B78AF">
        <w:rPr>
          <w:rFonts w:ascii="Helvetica" w:hAnsi="Helvetica"/>
          <w:sz w:val="25"/>
          <w:szCs w:val="25"/>
        </w:rPr>
        <w:t>’ work” to create unapologetic imagery of these chastised women in their bold sexuality, divinity and unconstrained freedom.</w:t>
      </w:r>
    </w:p>
    <w:p w14:paraId="7DFC740B" w14:textId="77777777" w:rsidR="005B78AF" w:rsidRPr="005B78AF" w:rsidRDefault="005B78AF" w:rsidP="005B78AF">
      <w:pPr>
        <w:spacing w:line="276" w:lineRule="auto"/>
        <w:rPr>
          <w:rFonts w:ascii="Helvetica" w:hAnsi="Helvetica"/>
          <w:sz w:val="25"/>
          <w:szCs w:val="25"/>
        </w:rPr>
      </w:pPr>
    </w:p>
    <w:p w14:paraId="58FCD37D" w14:textId="77777777" w:rsidR="005B78AF" w:rsidRPr="005B78AF" w:rsidRDefault="005B78AF" w:rsidP="005B78AF">
      <w:pPr>
        <w:spacing w:line="276" w:lineRule="auto"/>
        <w:rPr>
          <w:rFonts w:ascii="Helvetica" w:hAnsi="Helvetica"/>
          <w:sz w:val="25"/>
          <w:szCs w:val="25"/>
        </w:rPr>
      </w:pPr>
      <w:r w:rsidRPr="005B78AF">
        <w:rPr>
          <w:rFonts w:ascii="Helvetica" w:hAnsi="Helvetica"/>
          <w:sz w:val="25"/>
          <w:szCs w:val="25"/>
        </w:rPr>
        <w:t>At a time when powerful women are still regularly denigrated in contemporary society, Marshall shines a new light on these ‘imperfect female sinners’ offering them a voice beyond the confines of history. These characters from religion and folklore become Marshall’s own personal deities, neither benevolent or malevolent but acting as symbols for fate and the innate wild nature of humanity.</w:t>
      </w:r>
    </w:p>
    <w:p w14:paraId="764A483C" w14:textId="77777777" w:rsidR="005B78AF" w:rsidRPr="005B78AF" w:rsidRDefault="005B78AF" w:rsidP="005B78AF">
      <w:pPr>
        <w:spacing w:line="276" w:lineRule="auto"/>
        <w:rPr>
          <w:rFonts w:ascii="Helvetica" w:hAnsi="Helvetica"/>
          <w:sz w:val="25"/>
          <w:szCs w:val="25"/>
        </w:rPr>
      </w:pPr>
    </w:p>
    <w:p w14:paraId="27A7FC74" w14:textId="77777777" w:rsidR="005B78AF" w:rsidRDefault="005B78AF" w:rsidP="005B78AF">
      <w:pPr>
        <w:spacing w:line="276" w:lineRule="auto"/>
        <w:rPr>
          <w:rFonts w:ascii="Helvetica" w:hAnsi="Helvetica"/>
          <w:sz w:val="25"/>
          <w:szCs w:val="25"/>
        </w:rPr>
      </w:pPr>
    </w:p>
    <w:p w14:paraId="1D737EC6" w14:textId="77777777" w:rsidR="005B78AF" w:rsidRDefault="005B78AF" w:rsidP="005B78AF">
      <w:pPr>
        <w:spacing w:line="276" w:lineRule="auto"/>
        <w:rPr>
          <w:rFonts w:ascii="Helvetica" w:hAnsi="Helvetica"/>
          <w:sz w:val="25"/>
          <w:szCs w:val="25"/>
        </w:rPr>
      </w:pPr>
    </w:p>
    <w:p w14:paraId="29B653CD" w14:textId="77777777" w:rsidR="005B78AF" w:rsidRDefault="005B78AF" w:rsidP="005B78AF">
      <w:pPr>
        <w:spacing w:line="276" w:lineRule="auto"/>
        <w:rPr>
          <w:rFonts w:ascii="Helvetica" w:hAnsi="Helvetica"/>
          <w:sz w:val="25"/>
          <w:szCs w:val="25"/>
        </w:rPr>
      </w:pPr>
    </w:p>
    <w:p w14:paraId="3A40ADC5" w14:textId="77777777" w:rsidR="005B78AF" w:rsidRPr="005B78AF" w:rsidRDefault="005B78AF" w:rsidP="005B78AF">
      <w:pPr>
        <w:spacing w:line="276" w:lineRule="auto"/>
        <w:rPr>
          <w:rFonts w:ascii="Helvetica" w:hAnsi="Helvetica"/>
          <w:sz w:val="25"/>
          <w:szCs w:val="25"/>
        </w:rPr>
      </w:pPr>
    </w:p>
    <w:p w14:paraId="6584156D" w14:textId="1736E9C4" w:rsidR="0065735D" w:rsidRDefault="0065735D" w:rsidP="00A32B1A">
      <w:pPr>
        <w:spacing w:line="276" w:lineRule="auto"/>
        <w:rPr>
          <w:rFonts w:ascii="Helvetica" w:hAnsi="Helvetica"/>
          <w:sz w:val="25"/>
          <w:szCs w:val="25"/>
        </w:rPr>
      </w:pPr>
    </w:p>
    <w:p w14:paraId="4444C66B" w14:textId="3493AB2F" w:rsidR="00C90908" w:rsidRPr="00EA1041" w:rsidRDefault="00C90908" w:rsidP="00A32B1A">
      <w:pPr>
        <w:spacing w:line="276" w:lineRule="auto"/>
        <w:rPr>
          <w:rFonts w:ascii="Helvetica" w:hAnsi="Helvetica"/>
          <w:sz w:val="25"/>
          <w:szCs w:val="25"/>
        </w:rPr>
      </w:pPr>
    </w:p>
    <w:p w14:paraId="02C8399A" w14:textId="77777777" w:rsidR="00DB7C6A" w:rsidRPr="00EA1041" w:rsidRDefault="00DB7C6A" w:rsidP="00A32B1A">
      <w:pPr>
        <w:spacing w:line="276" w:lineRule="auto"/>
        <w:rPr>
          <w:rFonts w:ascii="Helvetica" w:hAnsi="Helvetica"/>
          <w:sz w:val="25"/>
          <w:szCs w:val="25"/>
        </w:rPr>
      </w:pPr>
    </w:p>
    <w:p w14:paraId="73E5E90D" w14:textId="562A8EEF" w:rsidR="00E94868" w:rsidRPr="00EA1041" w:rsidRDefault="00E94868" w:rsidP="00A32B1A">
      <w:pPr>
        <w:spacing w:line="276" w:lineRule="auto"/>
        <w:rPr>
          <w:rFonts w:ascii="Helvetica" w:hAnsi="Helvetica"/>
          <w:sz w:val="25"/>
          <w:szCs w:val="25"/>
        </w:rPr>
      </w:pPr>
    </w:p>
    <w:p w14:paraId="39BA405D" w14:textId="77777777" w:rsidR="00E94868" w:rsidRDefault="00E94868" w:rsidP="00A32B1A">
      <w:pPr>
        <w:spacing w:line="276" w:lineRule="auto"/>
        <w:rPr>
          <w:rFonts w:ascii="Helvetica" w:hAnsi="Helvetica"/>
        </w:rPr>
      </w:pPr>
    </w:p>
    <w:p w14:paraId="1BCA803A" w14:textId="77777777" w:rsidR="00E94868" w:rsidRDefault="00E94868" w:rsidP="00A32B1A">
      <w:pPr>
        <w:spacing w:line="276" w:lineRule="auto"/>
        <w:rPr>
          <w:rFonts w:ascii="Helvetica" w:hAnsi="Helvetica"/>
        </w:rPr>
      </w:pPr>
    </w:p>
    <w:p w14:paraId="270FE707" w14:textId="281EB5CF" w:rsidR="00E94868" w:rsidRDefault="00E94868" w:rsidP="00A32B1A">
      <w:pPr>
        <w:spacing w:line="276" w:lineRule="auto"/>
        <w:rPr>
          <w:rFonts w:ascii="Helvetica" w:hAnsi="Helvetica"/>
        </w:rPr>
      </w:pPr>
    </w:p>
    <w:p w14:paraId="2D27B33C" w14:textId="2B3B12A0" w:rsidR="002D119B" w:rsidRDefault="002D119B" w:rsidP="00A32B1A">
      <w:pPr>
        <w:spacing w:line="276" w:lineRule="auto"/>
        <w:rPr>
          <w:rFonts w:ascii="Helvetica" w:hAnsi="Helvetica"/>
        </w:rPr>
      </w:pPr>
    </w:p>
    <w:p w14:paraId="144647B7" w14:textId="6739E4CF" w:rsidR="00E94868" w:rsidRDefault="00E94868" w:rsidP="00A32B1A">
      <w:pPr>
        <w:spacing w:line="276" w:lineRule="auto"/>
        <w:rPr>
          <w:rFonts w:ascii="Helvetica" w:hAnsi="Helvetica"/>
        </w:rPr>
      </w:pPr>
    </w:p>
    <w:p w14:paraId="330BD548" w14:textId="6801FD33" w:rsidR="00E94868" w:rsidRDefault="00E94868" w:rsidP="00EF0463">
      <w:pPr>
        <w:spacing w:line="276" w:lineRule="auto"/>
        <w:rPr>
          <w:rFonts w:ascii="Helvetica" w:hAnsi="Helvetica"/>
        </w:rPr>
      </w:pPr>
    </w:p>
    <w:p w14:paraId="2C3DC8F7" w14:textId="59537190" w:rsidR="00E94868" w:rsidRDefault="00E94868" w:rsidP="00EF0463">
      <w:pPr>
        <w:spacing w:line="276" w:lineRule="auto"/>
        <w:rPr>
          <w:rFonts w:ascii="Helvetica" w:hAnsi="Helvetica"/>
        </w:rPr>
      </w:pPr>
    </w:p>
    <w:p w14:paraId="7138863D" w14:textId="2082C5B4" w:rsidR="00E94868" w:rsidRDefault="00E94868" w:rsidP="00EF0463">
      <w:pPr>
        <w:spacing w:line="276" w:lineRule="auto"/>
        <w:rPr>
          <w:rFonts w:ascii="Helvetica" w:hAnsi="Helvetica"/>
        </w:rPr>
      </w:pPr>
    </w:p>
    <w:p w14:paraId="53E74176" w14:textId="69C7391C" w:rsidR="00E94868" w:rsidRDefault="00E94868" w:rsidP="00EF0463">
      <w:pPr>
        <w:spacing w:line="276" w:lineRule="auto"/>
        <w:rPr>
          <w:rFonts w:ascii="Helvetica" w:hAnsi="Helvetica"/>
        </w:rPr>
      </w:pPr>
    </w:p>
    <w:p w14:paraId="1AE6E0EF" w14:textId="264FEAAC" w:rsidR="00E94868" w:rsidRDefault="00E94868" w:rsidP="00EF0463">
      <w:pPr>
        <w:spacing w:line="276" w:lineRule="auto"/>
        <w:rPr>
          <w:rFonts w:ascii="Helvetica" w:hAnsi="Helvetica"/>
        </w:rPr>
      </w:pPr>
    </w:p>
    <w:p w14:paraId="62EA84A6" w14:textId="59EFCF09" w:rsidR="00E94868" w:rsidRDefault="00E94868" w:rsidP="00EF0463">
      <w:pPr>
        <w:spacing w:line="276" w:lineRule="auto"/>
        <w:rPr>
          <w:rFonts w:ascii="Helvetica" w:hAnsi="Helvetica"/>
        </w:rPr>
      </w:pPr>
    </w:p>
    <w:p w14:paraId="5FE67A56" w14:textId="27F02EED" w:rsidR="00E94868" w:rsidRDefault="00E94868" w:rsidP="00EF0463">
      <w:pPr>
        <w:spacing w:line="276" w:lineRule="auto"/>
        <w:rPr>
          <w:rFonts w:ascii="Helvetica" w:hAnsi="Helvetica"/>
        </w:rPr>
      </w:pPr>
    </w:p>
    <w:p w14:paraId="44451356" w14:textId="2903B0E5" w:rsidR="00E94868" w:rsidRDefault="00E94868" w:rsidP="00EF0463">
      <w:pPr>
        <w:spacing w:line="276" w:lineRule="auto"/>
        <w:rPr>
          <w:rFonts w:ascii="Helvetica" w:hAnsi="Helvetica"/>
        </w:rPr>
      </w:pPr>
    </w:p>
    <w:p w14:paraId="0DA61530" w14:textId="37879DAB" w:rsidR="00E94868" w:rsidRDefault="00E94868" w:rsidP="00EF0463">
      <w:pPr>
        <w:spacing w:line="276" w:lineRule="auto"/>
        <w:rPr>
          <w:rFonts w:ascii="Helvetica" w:hAnsi="Helvetica"/>
        </w:rPr>
      </w:pPr>
    </w:p>
    <w:p w14:paraId="68B86AAE" w14:textId="05E192F2" w:rsidR="00E94868" w:rsidRDefault="00E94868" w:rsidP="00EF0463">
      <w:pPr>
        <w:spacing w:line="276" w:lineRule="auto"/>
        <w:rPr>
          <w:rFonts w:ascii="Helvetica" w:hAnsi="Helvetica"/>
        </w:rPr>
      </w:pPr>
    </w:p>
    <w:p w14:paraId="39CEF973" w14:textId="77777777" w:rsidR="00E94868" w:rsidRDefault="00E94868" w:rsidP="00EF0463">
      <w:pPr>
        <w:spacing w:line="276" w:lineRule="auto"/>
        <w:rPr>
          <w:rFonts w:ascii="Helvetica" w:hAnsi="Helvetica"/>
        </w:rPr>
      </w:pPr>
    </w:p>
    <w:p w14:paraId="7CCA4D7E" w14:textId="79C45460" w:rsidR="002D119B" w:rsidRDefault="002D119B" w:rsidP="00EF0463">
      <w:pPr>
        <w:spacing w:line="276" w:lineRule="auto"/>
        <w:rPr>
          <w:rFonts w:ascii="Helvetica" w:hAnsi="Helvetica"/>
        </w:rPr>
      </w:pPr>
    </w:p>
    <w:p w14:paraId="06D0EFFF" w14:textId="77777777" w:rsidR="003313DF" w:rsidRDefault="003313DF" w:rsidP="00EF0463">
      <w:pPr>
        <w:spacing w:line="276" w:lineRule="auto"/>
        <w:rPr>
          <w:rFonts w:ascii="Helvetica" w:hAnsi="Helvetica"/>
        </w:rPr>
      </w:pPr>
    </w:p>
    <w:p w14:paraId="1E63530A" w14:textId="77777777" w:rsidR="009177B0" w:rsidRDefault="009177B0" w:rsidP="00EF0463">
      <w:pPr>
        <w:spacing w:line="276" w:lineRule="auto"/>
        <w:rPr>
          <w:rFonts w:ascii="Helvetica" w:hAnsi="Helvetica"/>
        </w:rPr>
      </w:pPr>
    </w:p>
    <w:p w14:paraId="5988750D" w14:textId="0511D443" w:rsidR="00F67734" w:rsidRDefault="00F67734" w:rsidP="00EF0463">
      <w:pPr>
        <w:spacing w:line="276" w:lineRule="auto"/>
        <w:rPr>
          <w:rFonts w:ascii="Helvetica" w:hAnsi="Helvetica"/>
        </w:rPr>
      </w:pPr>
    </w:p>
    <w:p w14:paraId="1808B05C" w14:textId="77777777" w:rsidR="008D37BD" w:rsidRDefault="008D37BD" w:rsidP="00EF0463">
      <w:pPr>
        <w:spacing w:line="276" w:lineRule="auto"/>
        <w:rPr>
          <w:rFonts w:ascii="Helvetica" w:hAnsi="Helvetica"/>
        </w:rPr>
      </w:pPr>
    </w:p>
    <w:p w14:paraId="029C8AB3" w14:textId="77777777" w:rsidR="00360415" w:rsidRDefault="00360415" w:rsidP="00EF0463">
      <w:pPr>
        <w:spacing w:line="276" w:lineRule="auto"/>
        <w:rPr>
          <w:rFonts w:ascii="Helvetica" w:hAnsi="Helvetica"/>
        </w:rPr>
      </w:pPr>
    </w:p>
    <w:p w14:paraId="0E09FA8A" w14:textId="39F0A778" w:rsidR="00584983" w:rsidRDefault="00584983" w:rsidP="00EF0463">
      <w:pPr>
        <w:spacing w:line="276" w:lineRule="auto"/>
        <w:rPr>
          <w:rFonts w:ascii="Helvetica" w:hAnsi="Helvetica"/>
        </w:rPr>
      </w:pPr>
    </w:p>
    <w:p w14:paraId="588082E1" w14:textId="77777777" w:rsidR="00441258" w:rsidRDefault="00441258" w:rsidP="00EF0463">
      <w:pPr>
        <w:spacing w:line="276" w:lineRule="auto"/>
        <w:rPr>
          <w:rFonts w:ascii="Helvetica" w:hAnsi="Helvetica"/>
        </w:rPr>
      </w:pPr>
    </w:p>
    <w:p w14:paraId="2D749809" w14:textId="6CF94B90" w:rsidR="00D52718" w:rsidRDefault="00D52718" w:rsidP="00EF0463">
      <w:pPr>
        <w:spacing w:line="276" w:lineRule="auto"/>
        <w:rPr>
          <w:rFonts w:ascii="Helvetica" w:hAnsi="Helvetica"/>
        </w:rPr>
      </w:pPr>
    </w:p>
    <w:p w14:paraId="32D4B94B" w14:textId="77777777" w:rsidR="00D52718" w:rsidRDefault="00D52718" w:rsidP="00EF0463">
      <w:pPr>
        <w:spacing w:line="276" w:lineRule="auto"/>
        <w:rPr>
          <w:rFonts w:ascii="Helvetica" w:hAnsi="Helvetica"/>
        </w:rPr>
      </w:pPr>
    </w:p>
    <w:p w14:paraId="4FFCE9C1" w14:textId="77777777" w:rsidR="00EF0463" w:rsidRPr="00930741" w:rsidRDefault="00EF0463" w:rsidP="00EF0463">
      <w:pPr>
        <w:spacing w:line="276" w:lineRule="auto"/>
        <w:rPr>
          <w:rFonts w:ascii="Helvetica" w:hAnsi="Helvetica"/>
        </w:rPr>
      </w:pPr>
    </w:p>
    <w:sectPr w:rsidR="00EF0463" w:rsidRPr="00930741" w:rsidSect="00AA76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41"/>
    <w:rsid w:val="00057341"/>
    <w:rsid w:val="001038DE"/>
    <w:rsid w:val="001A1598"/>
    <w:rsid w:val="002254DF"/>
    <w:rsid w:val="002519FC"/>
    <w:rsid w:val="002D119B"/>
    <w:rsid w:val="002D5E78"/>
    <w:rsid w:val="002E254E"/>
    <w:rsid w:val="00315DEB"/>
    <w:rsid w:val="003313DF"/>
    <w:rsid w:val="00360415"/>
    <w:rsid w:val="003D5069"/>
    <w:rsid w:val="003D51C8"/>
    <w:rsid w:val="003E2EF3"/>
    <w:rsid w:val="00417123"/>
    <w:rsid w:val="00441258"/>
    <w:rsid w:val="004745C5"/>
    <w:rsid w:val="00506CC1"/>
    <w:rsid w:val="00584983"/>
    <w:rsid w:val="005B78AF"/>
    <w:rsid w:val="00617D72"/>
    <w:rsid w:val="0063392D"/>
    <w:rsid w:val="00640079"/>
    <w:rsid w:val="0065735D"/>
    <w:rsid w:val="00674328"/>
    <w:rsid w:val="00683A9D"/>
    <w:rsid w:val="0070424F"/>
    <w:rsid w:val="007125CE"/>
    <w:rsid w:val="00735086"/>
    <w:rsid w:val="007474EB"/>
    <w:rsid w:val="007D6890"/>
    <w:rsid w:val="00820590"/>
    <w:rsid w:val="00823FC5"/>
    <w:rsid w:val="00853D81"/>
    <w:rsid w:val="0085624F"/>
    <w:rsid w:val="008735D8"/>
    <w:rsid w:val="008B0E46"/>
    <w:rsid w:val="008B6958"/>
    <w:rsid w:val="008D37BD"/>
    <w:rsid w:val="008E05B8"/>
    <w:rsid w:val="009177B0"/>
    <w:rsid w:val="00930741"/>
    <w:rsid w:val="00947CAA"/>
    <w:rsid w:val="009F6948"/>
    <w:rsid w:val="00A023D2"/>
    <w:rsid w:val="00A05277"/>
    <w:rsid w:val="00A32B1A"/>
    <w:rsid w:val="00A643AB"/>
    <w:rsid w:val="00AA76FC"/>
    <w:rsid w:val="00AC07BB"/>
    <w:rsid w:val="00AC3709"/>
    <w:rsid w:val="00AD7C05"/>
    <w:rsid w:val="00AE420D"/>
    <w:rsid w:val="00B126F9"/>
    <w:rsid w:val="00B73B54"/>
    <w:rsid w:val="00B97C95"/>
    <w:rsid w:val="00C01C58"/>
    <w:rsid w:val="00C33D3A"/>
    <w:rsid w:val="00C608ED"/>
    <w:rsid w:val="00C652FA"/>
    <w:rsid w:val="00C85FA2"/>
    <w:rsid w:val="00C90908"/>
    <w:rsid w:val="00D52718"/>
    <w:rsid w:val="00D85ACF"/>
    <w:rsid w:val="00DB0338"/>
    <w:rsid w:val="00DB7C6A"/>
    <w:rsid w:val="00DD0FAB"/>
    <w:rsid w:val="00E94868"/>
    <w:rsid w:val="00E96189"/>
    <w:rsid w:val="00EA1041"/>
    <w:rsid w:val="00EA6FAF"/>
    <w:rsid w:val="00EB7CAD"/>
    <w:rsid w:val="00EF0463"/>
    <w:rsid w:val="00F01DB9"/>
    <w:rsid w:val="00F66984"/>
    <w:rsid w:val="00F67734"/>
    <w:rsid w:val="00F77541"/>
    <w:rsid w:val="00F86A9B"/>
    <w:rsid w:val="00FA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5B26"/>
  <w14:defaultImageDpi w14:val="32767"/>
  <w15:chartTrackingRefBased/>
  <w15:docId w15:val="{F384C95C-0330-724C-9288-B83D70E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61130">
      <w:bodyDiv w:val="1"/>
      <w:marLeft w:val="0"/>
      <w:marRight w:val="0"/>
      <w:marTop w:val="0"/>
      <w:marBottom w:val="0"/>
      <w:divBdr>
        <w:top w:val="none" w:sz="0" w:space="0" w:color="auto"/>
        <w:left w:val="none" w:sz="0" w:space="0" w:color="auto"/>
        <w:bottom w:val="none" w:sz="0" w:space="0" w:color="auto"/>
        <w:right w:val="none" w:sz="0" w:space="0" w:color="auto"/>
      </w:divBdr>
    </w:div>
    <w:div w:id="1158349105">
      <w:bodyDiv w:val="1"/>
      <w:marLeft w:val="0"/>
      <w:marRight w:val="0"/>
      <w:marTop w:val="0"/>
      <w:marBottom w:val="0"/>
      <w:divBdr>
        <w:top w:val="none" w:sz="0" w:space="0" w:color="auto"/>
        <w:left w:val="none" w:sz="0" w:space="0" w:color="auto"/>
        <w:bottom w:val="none" w:sz="0" w:space="0" w:color="auto"/>
        <w:right w:val="none" w:sz="0" w:space="0" w:color="auto"/>
      </w:divBdr>
    </w:div>
    <w:div w:id="1229920216">
      <w:bodyDiv w:val="1"/>
      <w:marLeft w:val="0"/>
      <w:marRight w:val="0"/>
      <w:marTop w:val="0"/>
      <w:marBottom w:val="0"/>
      <w:divBdr>
        <w:top w:val="none" w:sz="0" w:space="0" w:color="auto"/>
        <w:left w:val="none" w:sz="0" w:space="0" w:color="auto"/>
        <w:bottom w:val="none" w:sz="0" w:space="0" w:color="auto"/>
        <w:right w:val="none" w:sz="0" w:space="0" w:color="auto"/>
      </w:divBdr>
    </w:div>
    <w:div w:id="1597210333">
      <w:bodyDiv w:val="1"/>
      <w:marLeft w:val="0"/>
      <w:marRight w:val="0"/>
      <w:marTop w:val="0"/>
      <w:marBottom w:val="0"/>
      <w:divBdr>
        <w:top w:val="none" w:sz="0" w:space="0" w:color="auto"/>
        <w:left w:val="none" w:sz="0" w:space="0" w:color="auto"/>
        <w:bottom w:val="none" w:sz="0" w:space="0" w:color="auto"/>
        <w:right w:val="none" w:sz="0" w:space="0" w:color="auto"/>
      </w:divBdr>
    </w:div>
    <w:div w:id="18938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Dougall</dc:creator>
  <cp:keywords/>
  <dc:description/>
  <cp:lastModifiedBy>Alexi Marshall</cp:lastModifiedBy>
  <cp:revision>3</cp:revision>
  <dcterms:created xsi:type="dcterms:W3CDTF">2019-08-16T12:45:00Z</dcterms:created>
  <dcterms:modified xsi:type="dcterms:W3CDTF">2020-08-10T00:05:00Z</dcterms:modified>
</cp:coreProperties>
</file>